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custom-properties+xml" PartName="/docProps/custom.xml"/>
  <Override ContentType="application/vnd.openxmlformats-officedocument.wordprocessingml.styles+xml" PartName="/word/styl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center"/>
        <w:rPr>
          <w:rFonts w:ascii="Times New Roman" w:cs="Times New Roman" w:eastAsia="Times New Roman" w:hAnsi="Times New Roman"/>
          <w:sz w:val="24"/>
          <w:szCs w:val="24"/>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02">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3">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4">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5">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6">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Organizational</w:t>
      </w:r>
      <w:r w:rsidDel="00000000" w:rsidR="00000000" w:rsidRPr="00000000">
        <w:rPr>
          <w:rFonts w:ascii="Times New Roman" w:cs="Times New Roman" w:eastAsia="Times New Roman" w:hAnsi="Times New Roman"/>
          <w:sz w:val="24"/>
          <w:szCs w:val="24"/>
          <w:rtl w:val="0"/>
        </w:rPr>
        <w:t xml:space="preserve"> Psychology</w:t>
      </w:r>
      <w:r w:rsidDel="00000000" w:rsidR="00000000" w:rsidRPr="00000000">
        <w:rPr>
          <w:rtl w:val="0"/>
        </w:rPr>
      </w:r>
    </w:p>
    <w:p w:rsidR="00000000" w:rsidDel="00000000" w:rsidP="00000000" w:rsidRDefault="00000000" w:rsidRPr="00000000" w14:paraId="00000007">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Name</w:t>
      </w:r>
    </w:p>
    <w:p w:rsidR="00000000" w:rsidDel="00000000" w:rsidP="00000000" w:rsidRDefault="00000000" w:rsidRPr="00000000" w14:paraId="00000008">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Institution</w:t>
      </w:r>
    </w:p>
    <w:p w:rsidR="00000000" w:rsidDel="00000000" w:rsidP="00000000" w:rsidRDefault="00000000" w:rsidRPr="00000000" w14:paraId="00000009">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A">
      <w:pPr>
        <w:spacing w:after="0" w:line="480" w:lineRule="auto"/>
        <w:jc w:val="cente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0B">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C">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D">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E">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F">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0">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1">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2">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3">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4">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5">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6">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7">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8">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Organizational Psychology</w:t>
      </w:r>
    </w:p>
    <w:p w:rsidR="00000000" w:rsidDel="00000000" w:rsidP="00000000" w:rsidRDefault="00000000" w:rsidRPr="00000000" w14:paraId="00000019">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Organizational growth and developmentremains a dual management system that is inclined to giving the best to both employer and employees. Through the approach, company leaders strive to enhance performance within the market sphere through personality assessment and evaluation. The practice is essential for it allows companies to minimize weaknesses and capitalize on strengths regarding individual traits (Aamodt, 2016). Through the aspect, there is the realization that leaders embrace talent and knowledge building activities to realize progress. At other times, individuals work in collaboration to ensure that weaknesses are addressed effectively (Aamodt, 2016). Better outcomes are realized. This paper explores and provides a training plan that can be used on employees though various elements.</w:t>
      </w:r>
    </w:p>
    <w:p w:rsidR="00000000" w:rsidDel="00000000" w:rsidP="00000000" w:rsidRDefault="00000000" w:rsidRPr="00000000" w14:paraId="0000001A">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Through the plan, the training needs will be evaluated through a gap analysis. The activity is critical because it allows leaders to know the current situation and determines the desired level the organization intends to reach. The process starts from the gauging of organizational performance in order to know the current set of skills, knowledge and abilities (Aamodt, 2016). Additionally, the gap analysis activity allows entities to evaluate the organizational climate and goals. The two processes are integral because they help managers’ in knowing the current state of their companies (Aamodt, 2016). By knowing the desired situation, individuals can determine the set of skills needed, tasks to be accomplished and standards to be met in order to reach the desired outcomes. Most times, strengths, opportunities and weaknesses are identified for the best results.</w:t>
      </w:r>
    </w:p>
    <w:p w:rsidR="00000000" w:rsidDel="00000000" w:rsidP="00000000" w:rsidRDefault="00000000" w:rsidRPr="00000000" w14:paraId="0000001B">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plan evaluates training needs through the identification of important priorities and performance problems. First, conducting the activity is effective in knowing organizational and career development aspects. The factor is necessary for it determines the cost-effectiveness of an activity and legal mandates arising from the entire process (Aamodt, 2016). The first activity is a significant aspect that allows the management to identify the most critical elements that need to be addressed first. Through the latter, possible factors that lead to low performance levels are addressed. Personal needs and employee effectiveness are key elements evaluated.</w:t>
      </w:r>
    </w:p>
    <w:p w:rsidR="00000000" w:rsidDel="00000000" w:rsidP="00000000" w:rsidRDefault="00000000" w:rsidRPr="00000000" w14:paraId="0000001C">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plan fits into the performance management scheme through aspects of competence, employee engagement, efficiency and goal orientation. The performance management scheme is utilized during the process since it determines the ability of employees to perform as desired (Aamodt, 2016). Through the plan, the interests of employees in company activities are identified. The aspect fits into the performance management scheme because it is a primary element used to know the performance level of an organization. Efficiency is a critical performance issue used to determine the desired quality of activities and tasks conducted by employees (Aamodt, 2016). Through the plan, the performance management scheme fits where performance is linked to company objectives. Managers constantly evaluate the level of progress by aligning employee performance to organizational goals set.</w:t>
      </w:r>
    </w:p>
    <w:p w:rsidR="00000000" w:rsidDel="00000000" w:rsidP="00000000" w:rsidRDefault="00000000" w:rsidRPr="00000000" w14:paraId="0000001D">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plan utilizes incentives through cash rewards, project bonus and team-incentives to ensure that all the entities involved are motivated to be a part of the training program. The first practice will ensure that those who perform well are recognized and rewarded for their efforts. Aspects of classical conditioning and learning are observed well through behaviors acquired (Aamodt, 2016).  Through the second activity, employees who exceed and meet expectations in the entire process will be identified and rewarded for their efforts. By doing so, the training process will be viewed as an educational and beneficial activity. Employees will grow career wise as the performance rate increases to significant levels. The third activity is emphatic on creating and developing productive teams through cognitive development (Aamodt, 2016). Benefits are reaped where selected teams give the best and are rewarded. By having the process, organizational teams grow and develop as tasks are done efficiently. The resulting outcomes lead to increased customer satisfaction.</w:t>
      </w:r>
    </w:p>
    <w:p w:rsidR="00000000" w:rsidDel="00000000" w:rsidP="00000000" w:rsidRDefault="00000000" w:rsidRPr="00000000" w14:paraId="0000001E">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Training evaluation is conducted through behavioral assessment, feedback from trainees and the observation of common responses and trends within the workforce. The first activity is essential in knowing whether the program yielded the desired outcomes from employees. Statistical thinking is embraced for data interpretation (Aamodt, 2016) .By critically studying and evaluating behavior, individuals can determine whether the program influenced employees positively. The next step is critical since it allows the management to have first hand information on employee experiences. The feedback obtained allows entities to evaluate the entire program and know whether it impacted performance positively (Aamodt, 2016). Feedback also allows the management to address and improve low performing areas. Through the third activity,   training program is evaluated by identifying whether employees implemented the activities taught and skills gained from the training.</w:t>
      </w:r>
    </w:p>
    <w:p w:rsidR="00000000" w:rsidDel="00000000" w:rsidP="00000000" w:rsidRDefault="00000000" w:rsidRPr="00000000" w14:paraId="0000001F">
      <w:pPr>
        <w:spacing w:after="0" w:line="480" w:lineRule="auto"/>
        <w:jc w:val="center"/>
        <w:rPr>
          <w:rFonts w:ascii="Times New Roman" w:cs="Times New Roman" w:eastAsia="Times New Roman" w:hAnsi="Times New Roman"/>
          <w:b w:val="0"/>
          <w:i w:val="0"/>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Stimulus flyer</w:t>
      </w:r>
      <w:r w:rsidDel="00000000" w:rsidR="00000000" w:rsidRPr="00000000">
        <w:rPr>
          <w:rtl w:val="0"/>
        </w:rPr>
      </w:r>
    </w:p>
    <w:p w:rsidR="00000000" w:rsidDel="00000000" w:rsidP="00000000" w:rsidRDefault="00000000" w:rsidRPr="00000000" w14:paraId="00000020">
      <w:pPr>
        <w:spacing w:after="0" w:line="480" w:lineRule="auto"/>
        <w:rPr>
          <w:rFonts w:ascii="Times New Roman" w:cs="Times New Roman" w:eastAsia="Times New Roman" w:hAnsi="Times New Roman"/>
          <w:b w:val="0"/>
          <w:i w:val="0"/>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TRAIN</w:t>
      </w:r>
      <w:r w:rsidDel="00000000" w:rsidR="00000000" w:rsidRPr="00000000">
        <w:rPr>
          <w:rtl w:val="0"/>
        </w:rPr>
      </w:r>
    </w:p>
    <w:p w:rsidR="00000000" w:rsidDel="00000000" w:rsidP="00000000" w:rsidRDefault="00000000" w:rsidRPr="00000000" w14:paraId="00000021">
      <w:pPr>
        <w:spacing w:after="0" w:line="480" w:lineRule="auto"/>
        <w:rPr>
          <w:rFonts w:ascii="Times New Roman" w:cs="Times New Roman" w:eastAsia="Times New Roman" w:hAnsi="Times New Roman"/>
          <w:b w:val="0"/>
          <w:i w:val="0"/>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   INSANE</w:t>
      </w:r>
      <w:r w:rsidDel="00000000" w:rsidR="00000000" w:rsidRPr="00000000">
        <w:rPr>
          <w:rtl w:val="0"/>
        </w:rPr>
      </w:r>
    </w:p>
    <w:p w:rsidR="00000000" w:rsidDel="00000000" w:rsidP="00000000" w:rsidRDefault="00000000" w:rsidRPr="00000000" w14:paraId="00000022">
      <w:pPr>
        <w:spacing w:after="0" w:line="480" w:lineRule="auto"/>
        <w:rPr>
          <w:rFonts w:ascii="Times New Roman" w:cs="Times New Roman" w:eastAsia="Times New Roman" w:hAnsi="Times New Roman"/>
          <w:b w:val="0"/>
          <w:i w:val="0"/>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BE THE BEST</w:t>
      </w:r>
      <w:r w:rsidDel="00000000" w:rsidR="00000000" w:rsidRPr="00000000">
        <w:rPr>
          <w:rtl w:val="0"/>
        </w:rPr>
      </w:r>
    </w:p>
    <w:p w:rsidR="00000000" w:rsidDel="00000000" w:rsidP="00000000" w:rsidRDefault="00000000" w:rsidRPr="00000000" w14:paraId="00000023">
      <w:pPr>
        <w:spacing w:after="0" w:line="480" w:lineRule="auto"/>
        <w:rPr>
          <w:rFonts w:ascii="Times New Roman" w:cs="Times New Roman" w:eastAsia="Times New Roman" w:hAnsi="Times New Roman"/>
          <w:b w:val="0"/>
          <w:i w:val="0"/>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Amadives Training Program nurtures talent equips you with the best skills and propels you to the future. Your career development is enhanced through the entire activity.</w:t>
      </w:r>
      <w:r w:rsidDel="00000000" w:rsidR="00000000" w:rsidRPr="00000000">
        <w:rPr>
          <w:rtl w:val="0"/>
        </w:rPr>
      </w:r>
    </w:p>
    <w:p w:rsidR="00000000" w:rsidDel="00000000" w:rsidP="00000000" w:rsidRDefault="00000000" w:rsidRPr="00000000" w14:paraId="00000024">
      <w:pPr>
        <w:spacing w:after="0" w:line="480" w:lineRule="auto"/>
        <w:rPr>
          <w:rFonts w:ascii="Times New Roman" w:cs="Times New Roman" w:eastAsia="Times New Roman" w:hAnsi="Times New Roman"/>
          <w:b w:val="0"/>
          <w:i w:val="0"/>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A.B.I. (Amadives Business Incorporation)</w:t>
      </w:r>
      <w:r w:rsidDel="00000000" w:rsidR="00000000" w:rsidRPr="00000000">
        <w:rPr>
          <w:rtl w:val="0"/>
        </w:rPr>
      </w:r>
    </w:p>
    <w:p w:rsidR="00000000" w:rsidDel="00000000" w:rsidP="00000000" w:rsidRDefault="00000000" w:rsidRPr="00000000" w14:paraId="00000025">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Organizational leadership remains an integral issue within entities. Through a training plan, training needs are evaluated through a gap analysis, identification of important priorities and performance related challenges. The plan fits into the performance management scheme through aspects of competence, employee engagement, efficiency and goal orientation. Incentive utilization is facilitated through cash rewards, project bonus and team-incentives. Training evaluation is conducted through behavioral assessment, feedback from trainees and the observation of common responses and trends. The flyer highlights the significance of the program.</w:t>
      </w:r>
    </w:p>
    <w:p w:rsidR="00000000" w:rsidDel="00000000" w:rsidP="00000000" w:rsidRDefault="00000000" w:rsidRPr="00000000" w14:paraId="00000026">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7">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8">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9">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A">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B">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C">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D">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E">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F">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30">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31">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32">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33">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34">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35">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36">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37">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References</w:t>
      </w:r>
    </w:p>
    <w:p w:rsidR="00000000" w:rsidDel="00000000" w:rsidP="00000000" w:rsidRDefault="00000000" w:rsidRPr="00000000" w14:paraId="00000038">
      <w:pPr>
        <w:spacing w:after="0" w:line="480" w:lineRule="auto"/>
        <w:ind w:left="284" w:hanging="28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Aamodt, E. (2016) </w:t>
      </w:r>
      <w:r w:rsidDel="00000000" w:rsidR="00000000" w:rsidRPr="00000000">
        <w:rPr>
          <w:rFonts w:ascii="Times New Roman" w:cs="Times New Roman" w:eastAsia="Times New Roman" w:hAnsi="Times New Roman"/>
          <w:i w:val="1"/>
          <w:sz w:val="24"/>
          <w:szCs w:val="24"/>
          <w:vertAlign w:val="baseline"/>
          <w:rtl w:val="0"/>
        </w:rPr>
        <w:t xml:space="preserve">Industrial and Organizational Psychology 8</w:t>
      </w:r>
      <w:r w:rsidDel="00000000" w:rsidR="00000000" w:rsidRPr="00000000">
        <w:rPr>
          <w:rFonts w:ascii="Times New Roman" w:cs="Times New Roman" w:eastAsia="Times New Roman" w:hAnsi="Times New Roman"/>
          <w:i w:val="1"/>
          <w:sz w:val="24"/>
          <w:szCs w:val="24"/>
          <w:vertAlign w:val="superscript"/>
          <w:rtl w:val="0"/>
        </w:rPr>
        <w:t xml:space="preserve">th</w:t>
      </w:r>
      <w:r w:rsidDel="00000000" w:rsidR="00000000" w:rsidRPr="00000000">
        <w:rPr>
          <w:rFonts w:ascii="Times New Roman" w:cs="Times New Roman" w:eastAsia="Times New Roman" w:hAnsi="Times New Roman"/>
          <w:i w:val="1"/>
          <w:sz w:val="24"/>
          <w:szCs w:val="24"/>
          <w:vertAlign w:val="baseline"/>
          <w:rtl w:val="0"/>
        </w:rPr>
        <w:t xml:space="preserve"> Edition</w:t>
      </w:r>
      <w:r w:rsidDel="00000000" w:rsidR="00000000" w:rsidRPr="00000000">
        <w:rPr>
          <w:rFonts w:ascii="Times New Roman" w:cs="Times New Roman" w:eastAsia="Times New Roman" w:hAnsi="Times New Roman"/>
          <w:sz w:val="24"/>
          <w:szCs w:val="24"/>
          <w:vertAlign w:val="baseline"/>
          <w:rtl w:val="0"/>
        </w:rPr>
        <w:t xml:space="preserve">. Saint Leo University PSY 338 2e.</w:t>
      </w:r>
    </w:p>
    <w:p w:rsidR="00000000" w:rsidDel="00000000" w:rsidP="00000000" w:rsidRDefault="00000000" w:rsidRPr="00000000" w14:paraId="00000039">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sectPr>
      <w:headerReference r:id="rId6" w:type="default"/>
      <w:headerReference r:id="rId7" w:type="first"/>
      <w:pgSz w:h="15840" w:w="12240"/>
      <w:pgMar w:bottom="1440" w:top="1440" w:left="1440" w:right="1440" w:header="720"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spacing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ORGANIZATIONAL LEADERSHIP                                                                                           </w:t>
    </w:r>
    <w:r w:rsidDel="00000000" w:rsidR="00000000" w:rsidRPr="00000000">
      <w:rPr>
        <w:rFonts w:ascii="Times New Roman" w:cs="Times New Roman" w:eastAsia="Times New Roman" w:hAnsi="Times New Roman"/>
        <w:sz w:val="24"/>
        <w:szCs w:val="24"/>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spacing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Running head: ORGANIZATIONAL LEADERSHIP                                                                   1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ing">
    <w:name w:val="Heading"/>
    <w:basedOn w:val="Normal"/>
    <w:next w:val="BodyText"/>
    <w:autoRedefine w:val="0"/>
    <w:hidden w:val="0"/>
    <w:qFormat w:val="0"/>
    <w:pPr>
      <w:keepNext w:val="1"/>
      <w:suppressAutoHyphens w:val="1"/>
      <w:spacing w:after="120" w:before="240" w:line="276" w:lineRule="auto"/>
      <w:ind w:leftChars="-1" w:rightChars="0" w:firstLineChars="-1"/>
      <w:textDirection w:val="btLr"/>
      <w:textAlignment w:val="top"/>
      <w:outlineLvl w:val="0"/>
    </w:pPr>
    <w:rPr>
      <w:rFonts w:ascii="Liberation Sans" w:cs="FreeSans" w:eastAsia="Noto Sans CJK SC Regular" w:hAnsi="Liberation Sans"/>
      <w:w w:val="100"/>
      <w:position w:val="-1"/>
      <w:sz w:val="28"/>
      <w:szCs w:val="28"/>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spacing w:after="140" w:line="288"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List">
    <w:name w:val="List"/>
    <w:basedOn w:val="BodyText"/>
    <w:next w:val="List"/>
    <w:autoRedefine w:val="0"/>
    <w:hidden w:val="0"/>
    <w:qFormat w:val="0"/>
    <w:pPr>
      <w:suppressAutoHyphens w:val="1"/>
      <w:spacing w:after="140" w:line="288"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Caption">
    <w:name w:val="Caption"/>
    <w:basedOn w:val="Normal"/>
    <w:next w:val="Caption"/>
    <w:autoRedefine w:val="0"/>
    <w:hidden w:val="0"/>
    <w:qFormat w:val="0"/>
    <w:pPr>
      <w:suppressLineNumbers w:val="1"/>
      <w:suppressAutoHyphens w:val="1"/>
      <w:spacing w:after="120" w:before="120" w:line="276" w:lineRule="auto"/>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en-US" w:val="en-US"/>
    </w:rPr>
  </w:style>
  <w:style w:type="paragraph" w:styleId="Index">
    <w:name w:val="Index"/>
    <w:basedOn w:val="Normal"/>
    <w:next w:val="Index"/>
    <w:autoRedefine w:val="0"/>
    <w:hidden w:val="0"/>
    <w:qFormat w:val="0"/>
    <w:pPr>
      <w:suppressLineNumbers w:val="1"/>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Header">
    <w:name w:val="Header"/>
    <w:basedOn w:val="Normal"/>
    <w:next w:val="Header"/>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val="en-US"/>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character" w:styleId="Hyperlink">
    <w:name w:val="Hyperlink"/>
    <w:basedOn w:val="DefaultParagraphFont"/>
    <w:next w:val="Hyperlink"/>
    <w:autoRedefine w:val="0"/>
    <w:hidden w:val="0"/>
    <w:qFormat w:val="1"/>
    <w:rPr>
      <w:color w:val="0563c1"/>
      <w:w w:val="100"/>
      <w:position w:val="-1"/>
      <w:u w:val="single"/>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basedOn w:val="DefaultParagraphFont"/>
    <w:next w:val="BalloonTextChar"/>
    <w:autoRedefine w:val="0"/>
    <w:hidden w:val="0"/>
    <w:qFormat w:val="0"/>
    <w:rPr>
      <w:rFonts w:ascii="Tahoma" w:cs="Tahoma" w:hAnsi="Tahoma"/>
      <w:w w:val="100"/>
      <w:position w:val="-1"/>
      <w:sz w:val="16"/>
      <w:szCs w:val="16"/>
      <w:effect w:val="none"/>
      <w:vertAlign w:val="baseline"/>
      <w:cs w:val="0"/>
      <w:em w:val="none"/>
      <w:lang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2019-04-01T05:12:00Z</dcterms:created>
  <dc:creator>Catherine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4" name="HyperlinksChanged">
    <vt:bool>false</vt:bool>
  </property>
  <property fmtid="{D5CDD505-2E9C-101B-9397-08002B2CF9AE}" pid="7" name="ShareDoc">
    <vt:bool>false</vt:bool>
  </property>
  <property fmtid="{D5CDD505-2E9C-101B-9397-08002B2CF9AE}" pid="6" name="ScaleCrop">
    <vt:bool>false</vt:bool>
  </property>
  <property fmtid="{D5CDD505-2E9C-101B-9397-08002B2CF9AE}" pid="5" name="LinksUpToDate">
    <vt:bool>false</vt:bool>
  </property>
  <property fmtid="{D5CDD505-2E9C-101B-9397-08002B2CF9AE}" pid="3" name="DocSecurity">
    <vt:i4>0</vt:i4>
  </property>
  <property fmtid="{D5CDD505-2E9C-101B-9397-08002B2CF9AE}" pid="2" name="AppVersion">
    <vt:lpstr>15.0000</vt:lpstr>
  </property>
</Properties>
</file>